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096B" w14:textId="1FBDC750" w:rsidR="00CB6978" w:rsidRPr="00A3053A" w:rsidRDefault="00CB6978" w:rsidP="00CB6978">
      <w:pPr>
        <w:spacing w:before="120" w:after="120"/>
        <w:jc w:val="center"/>
        <w:rPr>
          <w:b/>
          <w:sz w:val="28"/>
          <w:szCs w:val="28"/>
        </w:rPr>
      </w:pPr>
      <w:r w:rsidRPr="00A3053A">
        <w:rPr>
          <w:b/>
          <w:sz w:val="28"/>
          <w:szCs w:val="28"/>
        </w:rPr>
        <w:t>Oświadczenie o stanie kontroli zarządczej</w:t>
      </w:r>
      <w:r w:rsidRPr="00A3053A">
        <w:rPr>
          <w:b/>
          <w:sz w:val="28"/>
          <w:szCs w:val="28"/>
        </w:rPr>
        <w:br/>
        <w:t xml:space="preserve">Dyrektora Przedszkola Samorządowego nr </w:t>
      </w:r>
      <w:r w:rsidR="00733CF5">
        <w:rPr>
          <w:b/>
          <w:sz w:val="28"/>
          <w:szCs w:val="28"/>
        </w:rPr>
        <w:t xml:space="preserve">5 </w:t>
      </w:r>
      <w:r w:rsidRPr="00A3053A">
        <w:rPr>
          <w:b/>
          <w:sz w:val="28"/>
          <w:szCs w:val="28"/>
        </w:rPr>
        <w:t xml:space="preserve">w Bełchatowie </w:t>
      </w:r>
      <w:r w:rsidRPr="00A3053A">
        <w:rPr>
          <w:b/>
          <w:sz w:val="28"/>
          <w:szCs w:val="28"/>
        </w:rPr>
        <w:br/>
        <w:t>za rok 20</w:t>
      </w:r>
      <w:r w:rsidR="005005DB">
        <w:rPr>
          <w:b/>
          <w:sz w:val="28"/>
          <w:szCs w:val="28"/>
        </w:rPr>
        <w:t>2</w:t>
      </w:r>
      <w:r w:rsidR="000B3BE1">
        <w:rPr>
          <w:b/>
          <w:sz w:val="28"/>
          <w:szCs w:val="28"/>
        </w:rPr>
        <w:t>4</w:t>
      </w:r>
    </w:p>
    <w:p w14:paraId="034C0C5E" w14:textId="77777777" w:rsidR="00CB6978" w:rsidRDefault="00CB6978" w:rsidP="00CB6978">
      <w:pPr>
        <w:spacing w:before="120" w:after="120"/>
        <w:ind w:left="510" w:firstLine="227"/>
      </w:pPr>
      <w:r>
        <w:tab/>
      </w:r>
    </w:p>
    <w:p w14:paraId="178311FF" w14:textId="77777777" w:rsidR="00CB6978" w:rsidRDefault="00CB6978" w:rsidP="00CB6978">
      <w:pPr>
        <w:spacing w:before="120" w:after="120"/>
        <w:ind w:left="510" w:firstLine="227"/>
      </w:pPr>
      <w:r>
        <w:t>Dział I</w:t>
      </w:r>
      <w:r>
        <w:rPr>
          <w:vertAlign w:val="superscript"/>
        </w:rPr>
        <w:t>2)</w:t>
      </w:r>
    </w:p>
    <w:p w14:paraId="1A561EAF" w14:textId="77777777" w:rsidR="00CB6978" w:rsidRDefault="00CB6978" w:rsidP="00CB6978">
      <w:pPr>
        <w:spacing w:before="120" w:after="120"/>
        <w:ind w:left="510"/>
      </w:pPr>
      <w:r>
        <w:t>Jako osoba odpowiedzialna za zapewnienie funkcjonowania adekwatnej, skutecznej i efektywnej kontroli zarządczej, tj. działań podejmowanych dla zapewnienia realizacji celów i zadań w sposób zgodny z prawem, efektywny, oszczędny i terminowy, a w szczególności dla zapewnienia:</w:t>
      </w:r>
    </w:p>
    <w:p w14:paraId="74E3EF25" w14:textId="77777777" w:rsidR="00CB6978" w:rsidRDefault="00CB6978" w:rsidP="00CB6978">
      <w:pPr>
        <w:keepLines/>
        <w:spacing w:before="120" w:after="120"/>
        <w:ind w:left="227" w:hanging="113"/>
      </w:pPr>
      <w:r>
        <w:t>- </w:t>
      </w:r>
      <w:r>
        <w:tab/>
        <w:t xml:space="preserve"> zgodności działalności z przepisami prawa oraz procedurami wewnętrznymi,</w:t>
      </w:r>
    </w:p>
    <w:p w14:paraId="675A5AE5" w14:textId="77777777" w:rsidR="00CB6978" w:rsidRDefault="00CB6978" w:rsidP="00CB6978">
      <w:pPr>
        <w:keepLines/>
        <w:spacing w:before="120" w:after="120"/>
        <w:ind w:left="227" w:hanging="113"/>
      </w:pPr>
      <w:r>
        <w:t>- </w:t>
      </w:r>
      <w:r>
        <w:tab/>
        <w:t xml:space="preserve"> skuteczności i efektywności działania,</w:t>
      </w:r>
    </w:p>
    <w:p w14:paraId="105DF828" w14:textId="77777777" w:rsidR="00CB6978" w:rsidRDefault="00CB6978" w:rsidP="00CB6978">
      <w:pPr>
        <w:keepLines/>
        <w:spacing w:before="120" w:after="120"/>
        <w:ind w:left="227" w:hanging="113"/>
      </w:pPr>
      <w:r>
        <w:t>- </w:t>
      </w:r>
      <w:r>
        <w:tab/>
        <w:t xml:space="preserve"> wiarygodności sprawozdań,</w:t>
      </w:r>
    </w:p>
    <w:p w14:paraId="0005DEC4" w14:textId="77777777" w:rsidR="00CB6978" w:rsidRDefault="00CB6978" w:rsidP="00CB6978">
      <w:pPr>
        <w:keepLines/>
        <w:spacing w:before="120" w:after="120"/>
        <w:ind w:left="227" w:hanging="113"/>
      </w:pPr>
      <w:r>
        <w:t>- </w:t>
      </w:r>
      <w:r>
        <w:tab/>
        <w:t xml:space="preserve"> ochrony zasobów,</w:t>
      </w:r>
    </w:p>
    <w:p w14:paraId="7C3FBC92" w14:textId="77777777" w:rsidR="00CB6978" w:rsidRDefault="00CB6978" w:rsidP="00CB6978">
      <w:pPr>
        <w:keepLines/>
        <w:spacing w:before="120" w:after="120"/>
        <w:ind w:left="227" w:hanging="113"/>
      </w:pPr>
      <w:r>
        <w:t>- </w:t>
      </w:r>
      <w:r>
        <w:tab/>
        <w:t xml:space="preserve"> przestrzegania i promowania zasad etycznego postępowania,</w:t>
      </w:r>
    </w:p>
    <w:p w14:paraId="34323629" w14:textId="77777777" w:rsidR="00CB6978" w:rsidRDefault="00CB6978" w:rsidP="00CB6978">
      <w:pPr>
        <w:keepLines/>
        <w:spacing w:before="120" w:after="120"/>
        <w:ind w:left="227" w:hanging="113"/>
      </w:pPr>
      <w:r>
        <w:t>- </w:t>
      </w:r>
      <w:r>
        <w:tab/>
        <w:t xml:space="preserve"> efektywności i skuteczności przepływu informacji,</w:t>
      </w:r>
    </w:p>
    <w:p w14:paraId="055493BF" w14:textId="77777777" w:rsidR="00CB6978" w:rsidRDefault="00CB6978" w:rsidP="00CB6978">
      <w:pPr>
        <w:keepLines/>
        <w:spacing w:before="120" w:after="120"/>
        <w:ind w:left="227" w:hanging="113"/>
      </w:pPr>
      <w:r>
        <w:t>- </w:t>
      </w:r>
      <w:r>
        <w:tab/>
        <w:t xml:space="preserve"> zarządzania ryzykiem,</w:t>
      </w:r>
    </w:p>
    <w:p w14:paraId="18B4B97E" w14:textId="77777777" w:rsidR="00CB6978" w:rsidRDefault="00CB6978" w:rsidP="004F2C38">
      <w:pPr>
        <w:spacing w:before="120" w:after="120"/>
      </w:pPr>
      <w:r>
        <w:t>oświadczam, że w kierowanej przeze mnie jednostce sektora finansów publicznych:</w:t>
      </w:r>
    </w:p>
    <w:p w14:paraId="683CC59A" w14:textId="5EC91D60" w:rsidR="00CB6978" w:rsidRDefault="00CB6978" w:rsidP="00CB6978">
      <w:pPr>
        <w:spacing w:before="120" w:after="120"/>
        <w:ind w:left="510" w:firstLine="227"/>
        <w:jc w:val="center"/>
        <w:rPr>
          <w:b/>
          <w:sz w:val="24"/>
        </w:rPr>
      </w:pPr>
      <w:r>
        <w:rPr>
          <w:b/>
          <w:sz w:val="24"/>
        </w:rPr>
        <w:t xml:space="preserve">Przedszkole Samorządowe nr </w:t>
      </w:r>
      <w:r w:rsidR="00733CF5">
        <w:rPr>
          <w:b/>
          <w:sz w:val="24"/>
        </w:rPr>
        <w:t>5</w:t>
      </w:r>
      <w:r>
        <w:rPr>
          <w:b/>
          <w:sz w:val="24"/>
        </w:rPr>
        <w:t xml:space="preserve"> w Bełchatowie</w:t>
      </w:r>
    </w:p>
    <w:p w14:paraId="7E7592F0" w14:textId="77777777" w:rsidR="00CB6978" w:rsidRDefault="00CB6978" w:rsidP="00CB6978">
      <w:pPr>
        <w:spacing w:before="120" w:after="120"/>
        <w:ind w:left="510" w:firstLine="227"/>
      </w:pPr>
      <w:r>
        <w:t>Część A</w:t>
      </w:r>
      <w:r>
        <w:rPr>
          <w:vertAlign w:val="superscript"/>
        </w:rPr>
        <w:t>3)</w:t>
      </w:r>
    </w:p>
    <w:p w14:paraId="7F92F3E6" w14:textId="77777777" w:rsidR="00CB6978" w:rsidRDefault="00CB6978" w:rsidP="00CB6978">
      <w:pPr>
        <w:spacing w:before="120" w:after="120"/>
        <w:ind w:left="510" w:firstLine="227"/>
      </w:pPr>
      <w:r>
        <w:rPr>
          <w:b/>
        </w:rPr>
        <w:t>X</w:t>
      </w:r>
      <w:r>
        <w:t xml:space="preserve"> - w wystarczającym stopniu funkcjonowała adekwatna, skuteczna i efektywna kontrola zarządcza.</w:t>
      </w:r>
    </w:p>
    <w:p w14:paraId="43A3C25B" w14:textId="77777777" w:rsidR="00CB6978" w:rsidRDefault="00CB6978" w:rsidP="00CB6978">
      <w:pPr>
        <w:spacing w:before="120" w:after="120"/>
        <w:ind w:left="510" w:firstLine="227"/>
      </w:pPr>
      <w:r>
        <w:t>Część B</w:t>
      </w:r>
      <w:r>
        <w:rPr>
          <w:vertAlign w:val="superscript"/>
        </w:rPr>
        <w:t>4)</w:t>
      </w:r>
    </w:p>
    <w:p w14:paraId="7C63E403" w14:textId="77777777" w:rsidR="00CB6978" w:rsidRDefault="00CB6978" w:rsidP="00CB6978">
      <w:pPr>
        <w:spacing w:before="120" w:after="120"/>
        <w:ind w:left="510" w:firstLine="227"/>
        <w:rPr>
          <w:strike/>
        </w:rPr>
      </w:pPr>
      <w:r>
        <w:rPr>
          <w:strike/>
        </w:rPr>
        <w:t>w ograniczonym stopniu funkcjonowała adekwatna, skuteczna i efektywna kontrola zarządcza.</w:t>
      </w:r>
    </w:p>
    <w:p w14:paraId="1F2F47D2" w14:textId="77777777" w:rsidR="00CB6978" w:rsidRDefault="00CB6978" w:rsidP="00CB6978">
      <w:pPr>
        <w:spacing w:before="120" w:after="120"/>
        <w:ind w:left="510" w:firstLine="30"/>
        <w:rPr>
          <w:strike/>
        </w:rPr>
      </w:pPr>
      <w:r>
        <w:rPr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 dziale II oświadczenia.</w:t>
      </w:r>
    </w:p>
    <w:p w14:paraId="73E2F929" w14:textId="77777777" w:rsidR="00CB6978" w:rsidRDefault="00CB6978" w:rsidP="00CB6978">
      <w:pPr>
        <w:spacing w:before="120" w:after="120"/>
        <w:ind w:left="510" w:firstLine="227"/>
      </w:pPr>
      <w:r>
        <w:t>Część C</w:t>
      </w:r>
      <w:r>
        <w:rPr>
          <w:vertAlign w:val="superscript"/>
        </w:rPr>
        <w:t>5)</w:t>
      </w:r>
    </w:p>
    <w:p w14:paraId="657D8ABC" w14:textId="77777777" w:rsidR="00CB6978" w:rsidRDefault="00CB6978" w:rsidP="00CB6978">
      <w:pPr>
        <w:spacing w:before="120" w:after="120"/>
        <w:ind w:left="510" w:firstLine="227"/>
      </w:pPr>
      <w:r>
        <w:rPr>
          <w:strike/>
        </w:rPr>
        <w:t>nie funkcjonowała adekwatna, skuteczna i efektywna kontrola zarządcza.</w:t>
      </w:r>
    </w:p>
    <w:p w14:paraId="1C403D6B" w14:textId="77777777" w:rsidR="00CB6978" w:rsidRDefault="00CB6978" w:rsidP="00CB6978">
      <w:pPr>
        <w:spacing w:before="120" w:after="120"/>
        <w:ind w:left="510" w:firstLine="30"/>
        <w:rPr>
          <w:sz w:val="20"/>
          <w:szCs w:val="20"/>
        </w:rPr>
      </w:pPr>
      <w:r>
        <w:rPr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780F3A8" w14:textId="77777777" w:rsidR="00CB6978" w:rsidRDefault="00CB6978" w:rsidP="00CB6978">
      <w:pPr>
        <w:spacing w:before="120" w:after="120"/>
        <w:ind w:left="510" w:firstLine="227"/>
      </w:pPr>
      <w:r>
        <w:t>Część D</w:t>
      </w:r>
    </w:p>
    <w:p w14:paraId="5910604D" w14:textId="77777777" w:rsidR="00CB6978" w:rsidRDefault="00CB6978" w:rsidP="00CB6978">
      <w:pPr>
        <w:spacing w:before="120" w:after="120"/>
        <w:ind w:left="510" w:firstLine="30"/>
      </w:pPr>
      <w:r>
        <w:t>Niniejsze oświadczenie opiera się na mojej ocenie i informacjach dostępnych w czasie sporządzania niniejszego oświadczenia pochodzących z:</w:t>
      </w:r>
      <w:r>
        <w:rPr>
          <w:vertAlign w:val="superscript"/>
        </w:rPr>
        <w:t>6)</w:t>
      </w:r>
    </w:p>
    <w:p w14:paraId="644B55DE" w14:textId="77777777" w:rsidR="00CB6978" w:rsidRDefault="00CB6978" w:rsidP="00CB6978">
      <w:pPr>
        <w:spacing w:before="120" w:after="120"/>
        <w:ind w:left="510" w:firstLine="227"/>
      </w:pPr>
      <w:r>
        <w:t>X</w:t>
      </w:r>
      <w:r>
        <w:tab/>
        <w:t xml:space="preserve"> monitoringu realizacji celów i zadań,</w:t>
      </w:r>
    </w:p>
    <w:p w14:paraId="392A1511" w14:textId="77777777" w:rsidR="00CB6978" w:rsidRDefault="00CB6978" w:rsidP="00CB6978">
      <w:pPr>
        <w:spacing w:before="120" w:after="120"/>
        <w:ind w:left="510" w:firstLine="227"/>
      </w:pPr>
      <w:r>
        <w:t>X</w:t>
      </w:r>
      <w:r>
        <w:tab/>
        <w:t xml:space="preserve"> samooceny kontroli zarządczej przeprowadzonej z uwzględnieniem standardów kontroli zarządczej dla sektora finansów publicznych</w:t>
      </w:r>
      <w:r>
        <w:rPr>
          <w:vertAlign w:val="superscript"/>
        </w:rPr>
        <w:t>7)</w:t>
      </w:r>
      <w:r>
        <w:t>,</w:t>
      </w:r>
    </w:p>
    <w:p w14:paraId="1E770AD7" w14:textId="77777777" w:rsidR="00CB6978" w:rsidRDefault="00CB6978" w:rsidP="00CB6978">
      <w:pPr>
        <w:spacing w:before="120" w:after="120"/>
        <w:ind w:left="510" w:firstLine="227"/>
      </w:pPr>
      <w:r>
        <w:t>X</w:t>
      </w:r>
      <w:r>
        <w:tab/>
        <w:t xml:space="preserve"> procesu zarządzania ryzykiem,</w:t>
      </w:r>
    </w:p>
    <w:p w14:paraId="57E78F87" w14:textId="1B17A2D6" w:rsidR="00CB6978" w:rsidRDefault="00CB6978" w:rsidP="00CB6978">
      <w:pPr>
        <w:spacing w:before="120" w:after="120"/>
        <w:ind w:left="510" w:firstLine="227"/>
      </w:pPr>
      <w:r>
        <w:tab/>
        <w:t xml:space="preserve"> audytu wewnętrznego,</w:t>
      </w:r>
    </w:p>
    <w:p w14:paraId="697A1B70" w14:textId="77777777" w:rsidR="00CB6978" w:rsidRDefault="00CB6978" w:rsidP="00CB6978">
      <w:pPr>
        <w:spacing w:before="120" w:after="120"/>
        <w:ind w:left="510" w:firstLine="227"/>
      </w:pPr>
      <w:r>
        <w:t>X</w:t>
      </w:r>
      <w:r>
        <w:tab/>
        <w:t xml:space="preserve"> kontroli wewnętrznych,</w:t>
      </w:r>
    </w:p>
    <w:p w14:paraId="0C7B7906" w14:textId="57EE4599" w:rsidR="00CB6978" w:rsidRDefault="002B30E5" w:rsidP="00CB6978">
      <w:pPr>
        <w:spacing w:before="120" w:after="120"/>
        <w:ind w:left="510" w:firstLine="227"/>
      </w:pPr>
      <w:r>
        <w:t>X</w:t>
      </w:r>
      <w:r w:rsidR="00CB6978">
        <w:tab/>
        <w:t xml:space="preserve"> kontroli zewnętrznych,</w:t>
      </w:r>
    </w:p>
    <w:p w14:paraId="77DE8CC7" w14:textId="77777777" w:rsidR="00CB6978" w:rsidRDefault="00CB6978" w:rsidP="00CB6978">
      <w:pPr>
        <w:rPr>
          <w:sz w:val="24"/>
        </w:rPr>
      </w:pPr>
      <w:r>
        <w:tab/>
        <w:t xml:space="preserve">X </w:t>
      </w:r>
      <w:r>
        <w:tab/>
        <w:t xml:space="preserve"> innych źródeł informacji:</w:t>
      </w:r>
      <w:r>
        <w:rPr>
          <w:sz w:val="24"/>
        </w:rPr>
        <w:t xml:space="preserve"> </w:t>
      </w:r>
    </w:p>
    <w:p w14:paraId="2FCBB7F0" w14:textId="77777777" w:rsidR="00CB6978" w:rsidRDefault="00CB6978" w:rsidP="00CB6978">
      <w:pPr>
        <w:rPr>
          <w:sz w:val="6"/>
          <w:szCs w:val="6"/>
        </w:rPr>
      </w:pPr>
    </w:p>
    <w:p w14:paraId="355C3F97" w14:textId="48009E85" w:rsidR="00CB6978" w:rsidRDefault="00CB6978" w:rsidP="00CB6978">
      <w:r>
        <w:rPr>
          <w:szCs w:val="22"/>
        </w:rPr>
        <w:tab/>
      </w:r>
      <w:r>
        <w:rPr>
          <w:szCs w:val="22"/>
        </w:rPr>
        <w:tab/>
        <w:t>sprawowany nadzór pedagogiczny</w:t>
      </w:r>
    </w:p>
    <w:p w14:paraId="2F004FAF" w14:textId="66617CB0" w:rsidR="00CB6978" w:rsidRDefault="00CB6978" w:rsidP="00CB6978">
      <w:pPr>
        <w:spacing w:before="120" w:after="120"/>
      </w:pPr>
      <w:r>
        <w:lastRenderedPageBreak/>
        <w:t xml:space="preserve">Jednocześnie oświadczam, że nie są mi znane inne fakty lub okoliczności, które mogłyby wpłynąć </w:t>
      </w:r>
      <w:r w:rsidR="002B30E5">
        <w:t xml:space="preserve">                      </w:t>
      </w:r>
      <w:r>
        <w:t>na treść niniejszego oświadczenia.</w:t>
      </w:r>
    </w:p>
    <w:p w14:paraId="39FDBF85" w14:textId="77777777" w:rsidR="00CB6978" w:rsidRDefault="00CB6978" w:rsidP="00CB6978">
      <w:pPr>
        <w:spacing w:before="120" w:after="120"/>
        <w:ind w:left="510" w:firstLine="227"/>
      </w:pPr>
    </w:p>
    <w:p w14:paraId="56A92E14" w14:textId="631584FC" w:rsidR="00CB6978" w:rsidRDefault="00CB6978" w:rsidP="00CB6978">
      <w:pPr>
        <w:spacing w:before="120" w:after="120"/>
        <w:ind w:left="510" w:firstLine="227"/>
      </w:pPr>
      <w:r>
        <w:t xml:space="preserve">Bełchatów, </w:t>
      </w:r>
      <w:r w:rsidR="000B3BE1">
        <w:t>30</w:t>
      </w:r>
      <w:r>
        <w:t>.01.20</w:t>
      </w:r>
      <w:r w:rsidR="00A3053A">
        <w:t>2</w:t>
      </w:r>
      <w:r w:rsidR="000B3BE1">
        <w:t>5</w:t>
      </w:r>
      <w:r>
        <w:t>r.</w:t>
      </w:r>
    </w:p>
    <w:p w14:paraId="33598A29" w14:textId="77777777" w:rsidR="00CB6978" w:rsidRDefault="00CB6978" w:rsidP="00CB6978">
      <w:pPr>
        <w:spacing w:before="120" w:after="120"/>
        <w:ind w:left="510" w:firstLine="227"/>
      </w:pPr>
      <w:r>
        <w:t>.................................                                                       ….......................................</w:t>
      </w:r>
    </w:p>
    <w:p w14:paraId="0D161905" w14:textId="77777777" w:rsidR="00CB6978" w:rsidRDefault="00CB6978" w:rsidP="00CB6978">
      <w:pPr>
        <w:spacing w:before="120" w:after="120"/>
        <w:ind w:left="510" w:firstLine="227"/>
        <w:rPr>
          <w:sz w:val="20"/>
          <w:szCs w:val="20"/>
        </w:rPr>
      </w:pPr>
      <w:r>
        <w:rPr>
          <w:sz w:val="20"/>
          <w:szCs w:val="20"/>
        </w:rPr>
        <w:t>(miejscowość, data)                                     (podpis Kierownika jednostki sektora finansów publicznych)</w:t>
      </w:r>
    </w:p>
    <w:p w14:paraId="23CA8B4B" w14:textId="77777777" w:rsidR="00CB6978" w:rsidRDefault="00CB6978" w:rsidP="00CB6978">
      <w:pPr>
        <w:spacing w:before="120" w:after="120"/>
        <w:ind w:left="510" w:firstLine="227"/>
      </w:pPr>
    </w:p>
    <w:p w14:paraId="2C4E71BF" w14:textId="77777777" w:rsidR="00CB6978" w:rsidRDefault="00CB6978" w:rsidP="00CB6978">
      <w:pPr>
        <w:spacing w:before="120" w:after="120"/>
        <w:ind w:left="510" w:firstLine="227"/>
      </w:pPr>
      <w:r>
        <w:t>Dział II</w:t>
      </w:r>
      <w:r>
        <w:rPr>
          <w:vertAlign w:val="superscript"/>
        </w:rPr>
        <w:t>8)</w:t>
      </w:r>
    </w:p>
    <w:p w14:paraId="586E7A63" w14:textId="77777777" w:rsidR="00CB6978" w:rsidRDefault="00CB6978" w:rsidP="00CB6978">
      <w:pPr>
        <w:keepLines/>
        <w:spacing w:before="120" w:after="120"/>
        <w:ind w:firstLine="340"/>
      </w:pPr>
      <w:r>
        <w:t>1. </w:t>
      </w:r>
      <w:r>
        <w:tab/>
        <w:t xml:space="preserve"> Zastrzeżenia dotyczące funkcjonowania kontroli zarządczej w roku ubiegłym.</w:t>
      </w:r>
    </w:p>
    <w:p w14:paraId="215A052E" w14:textId="77777777" w:rsidR="00CB6978" w:rsidRDefault="00CB6978" w:rsidP="00CB6978">
      <w:pPr>
        <w:spacing w:before="120" w:after="120"/>
        <w:ind w:left="283" w:firstLine="227"/>
        <w:jc w:val="center"/>
        <w:rPr>
          <w:b/>
          <w:i/>
        </w:rPr>
      </w:pPr>
      <w:r>
        <w:rPr>
          <w:b/>
          <w:i/>
        </w:rPr>
        <w:t>nie dotyczy</w:t>
      </w:r>
    </w:p>
    <w:p w14:paraId="158567B1" w14:textId="77777777" w:rsidR="00CB6978" w:rsidRDefault="00CB6978" w:rsidP="00CB6978">
      <w:pPr>
        <w:spacing w:before="120" w:after="120"/>
        <w:ind w:left="283"/>
        <w:rPr>
          <w:sz w:val="20"/>
          <w:szCs w:val="20"/>
        </w:rPr>
      </w:pPr>
      <w:r>
        <w:rPr>
          <w:sz w:val="20"/>
          <w:szCs w:val="20"/>
        </w:rPr>
        <w:t>Należy opisać przyczyny złożenia zastrzeżeń w zakresie funkcjonowania kontroli zarządczej, np. istotną słabość kontroli zarządczej, istotną nieprawidłowość w funkcjonowaniu jednostki sektora finansów publicznych,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 skuteczności przepływu informacji lub zarządzania ryzykiem.</w:t>
      </w:r>
    </w:p>
    <w:p w14:paraId="39E7AAB2" w14:textId="77777777" w:rsidR="00CB6978" w:rsidRDefault="00CB6978" w:rsidP="00CB6978">
      <w:pPr>
        <w:keepLines/>
        <w:spacing w:before="120" w:after="120"/>
        <w:ind w:left="284"/>
      </w:pPr>
      <w:r>
        <w:t>2. </w:t>
      </w:r>
      <w:r>
        <w:tab/>
        <w:t xml:space="preserve"> Planowane działania, które zostaną podjęte w celu poprawy funkcjonowania kontroli  zarządczej.</w:t>
      </w:r>
    </w:p>
    <w:p w14:paraId="078C4DC0" w14:textId="77777777" w:rsidR="00CB6978" w:rsidRDefault="00CB6978" w:rsidP="00CB6978">
      <w:pPr>
        <w:spacing w:before="120" w:after="120"/>
        <w:ind w:left="283" w:firstLine="227"/>
        <w:jc w:val="center"/>
        <w:rPr>
          <w:b/>
          <w:i/>
        </w:rPr>
      </w:pPr>
      <w:r>
        <w:rPr>
          <w:b/>
          <w:i/>
        </w:rPr>
        <w:t>nie dotyczy</w:t>
      </w:r>
    </w:p>
    <w:p w14:paraId="2C8F857C" w14:textId="77777777" w:rsidR="00CB6978" w:rsidRDefault="00CB6978" w:rsidP="00CB6978">
      <w:pPr>
        <w:spacing w:before="120" w:after="120"/>
        <w:ind w:left="283" w:firstLine="77"/>
        <w:rPr>
          <w:sz w:val="20"/>
          <w:szCs w:val="20"/>
        </w:rPr>
      </w:pPr>
      <w:r>
        <w:rPr>
          <w:sz w:val="20"/>
          <w:szCs w:val="20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1900AB82" w14:textId="77777777" w:rsidR="00CB6978" w:rsidRDefault="00CB6978" w:rsidP="00CB6978">
      <w:pPr>
        <w:spacing w:before="120" w:after="120"/>
        <w:ind w:left="283" w:firstLine="227"/>
      </w:pPr>
    </w:p>
    <w:p w14:paraId="49C05C50" w14:textId="77777777" w:rsidR="00CB6978" w:rsidRDefault="00CB6978" w:rsidP="00CB6978">
      <w:pPr>
        <w:spacing w:before="120" w:after="120"/>
        <w:ind w:left="283" w:firstLine="227"/>
      </w:pPr>
      <w:r>
        <w:t>Dział III</w:t>
      </w:r>
      <w:r>
        <w:rPr>
          <w:vertAlign w:val="superscript"/>
        </w:rPr>
        <w:t>9)</w:t>
      </w:r>
    </w:p>
    <w:p w14:paraId="73A24AD7" w14:textId="77777777" w:rsidR="00CB6978" w:rsidRDefault="00CB6978" w:rsidP="00CB6978">
      <w:pPr>
        <w:spacing w:before="120" w:after="120"/>
        <w:ind w:left="283" w:firstLine="227"/>
      </w:pPr>
      <w:r>
        <w:t xml:space="preserve">Działania, które zostały podjęte w ubiegłym roku w celu poprawy funkcjonowania kontroli </w:t>
      </w:r>
    </w:p>
    <w:p w14:paraId="341E1BE2" w14:textId="77777777" w:rsidR="00CB6978" w:rsidRDefault="00CB6978" w:rsidP="00CB6978">
      <w:pPr>
        <w:spacing w:before="120" w:after="120"/>
        <w:ind w:left="283" w:firstLine="227"/>
      </w:pPr>
      <w:r>
        <w:t>zarządczej.</w:t>
      </w:r>
    </w:p>
    <w:p w14:paraId="022077A9" w14:textId="77777777" w:rsidR="00CB6978" w:rsidRDefault="00CB6978" w:rsidP="00CB6978">
      <w:pPr>
        <w:keepLines/>
        <w:spacing w:before="120" w:after="120"/>
        <w:ind w:firstLine="340"/>
      </w:pPr>
      <w:r>
        <w:t>1. </w:t>
      </w:r>
      <w:r>
        <w:tab/>
        <w:t xml:space="preserve"> Działania, które zostały zaplanowane na rok, którego dotyczy oświadczenie:</w:t>
      </w:r>
    </w:p>
    <w:p w14:paraId="329B379B" w14:textId="77777777" w:rsidR="00CB6978" w:rsidRDefault="00CB6978" w:rsidP="00CB6978">
      <w:pPr>
        <w:spacing w:before="120" w:after="120"/>
        <w:ind w:left="283" w:firstLine="227"/>
        <w:jc w:val="center"/>
        <w:rPr>
          <w:b/>
          <w:i/>
        </w:rPr>
      </w:pPr>
      <w:r>
        <w:rPr>
          <w:b/>
          <w:i/>
        </w:rPr>
        <w:t>nie dotyczy</w:t>
      </w:r>
    </w:p>
    <w:p w14:paraId="07B10B68" w14:textId="77777777" w:rsidR="00CB6978" w:rsidRDefault="00CB6978" w:rsidP="00CB6978">
      <w:pPr>
        <w:spacing w:before="120" w:after="120"/>
        <w:ind w:left="283"/>
        <w:rPr>
          <w:sz w:val="20"/>
          <w:szCs w:val="20"/>
        </w:rPr>
      </w:pPr>
      <w:r>
        <w:rPr>
          <w:sz w:val="20"/>
          <w:szCs w:val="20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2E0F53F2" w14:textId="77777777" w:rsidR="00CB6978" w:rsidRDefault="00CB6978" w:rsidP="00CB6978">
      <w:pPr>
        <w:keepLines/>
        <w:spacing w:before="120" w:after="120"/>
        <w:ind w:firstLine="340"/>
      </w:pPr>
      <w:r>
        <w:t>2. </w:t>
      </w:r>
      <w:r>
        <w:tab/>
        <w:t xml:space="preserve"> Pozostałe działania:</w:t>
      </w:r>
    </w:p>
    <w:p w14:paraId="1D14497A" w14:textId="77777777" w:rsidR="00CB6978" w:rsidRDefault="00CB6978" w:rsidP="00CB6978">
      <w:pPr>
        <w:spacing w:before="120" w:after="120"/>
        <w:ind w:left="283" w:firstLine="227"/>
        <w:jc w:val="center"/>
        <w:rPr>
          <w:b/>
          <w:i/>
        </w:rPr>
      </w:pPr>
      <w:r>
        <w:rPr>
          <w:b/>
          <w:i/>
        </w:rPr>
        <w:t>nie dotyczy</w:t>
      </w:r>
    </w:p>
    <w:p w14:paraId="2E5389A4" w14:textId="77777777" w:rsidR="00CB6978" w:rsidRDefault="00CB6978" w:rsidP="00CB6978">
      <w:pPr>
        <w:spacing w:before="120" w:after="120"/>
        <w:ind w:left="283"/>
        <w:rPr>
          <w:sz w:val="20"/>
          <w:szCs w:val="20"/>
        </w:rPr>
      </w:pPr>
      <w:r>
        <w:rPr>
          <w:sz w:val="20"/>
          <w:szCs w:val="20"/>
        </w:rPr>
        <w:t>Należy opisać najistotniejsze działania, niezaplanowane w oświadczeniu za rok poprzedzający rok, którego dotyczy niniejsze oświadczenie, jeżeli takie działania zostały podjęte.</w:t>
      </w:r>
    </w:p>
    <w:p w14:paraId="55D41485" w14:textId="77777777" w:rsidR="00CB6978" w:rsidRDefault="00CB6978" w:rsidP="00CB6978">
      <w:pPr>
        <w:spacing w:before="120" w:after="120"/>
        <w:ind w:left="283" w:firstLine="227"/>
      </w:pPr>
    </w:p>
    <w:p w14:paraId="44241825" w14:textId="77777777" w:rsidR="00CB6978" w:rsidRDefault="00CB6978" w:rsidP="00CB6978">
      <w:pPr>
        <w:spacing w:before="120" w:after="120"/>
        <w:ind w:left="283" w:firstLine="227"/>
      </w:pPr>
    </w:p>
    <w:p w14:paraId="37BF1783" w14:textId="77777777" w:rsidR="00CB6978" w:rsidRDefault="00CB6978" w:rsidP="00CB6978">
      <w:pPr>
        <w:spacing w:before="120" w:after="120"/>
        <w:ind w:left="283" w:firstLine="227"/>
      </w:pPr>
    </w:p>
    <w:p w14:paraId="38F5CEC9" w14:textId="77777777" w:rsidR="00CB6978" w:rsidRDefault="00CB6978" w:rsidP="00CB6978">
      <w:pPr>
        <w:spacing w:before="120" w:after="120"/>
        <w:ind w:left="283" w:firstLine="227"/>
      </w:pPr>
    </w:p>
    <w:p w14:paraId="490AD8D3" w14:textId="77777777" w:rsidR="00CB6978" w:rsidRDefault="00CB6978" w:rsidP="00CB6978">
      <w:pPr>
        <w:spacing w:before="120" w:after="120"/>
        <w:ind w:left="283" w:firstLine="227"/>
      </w:pPr>
    </w:p>
    <w:p w14:paraId="402CEE65" w14:textId="77777777" w:rsidR="00CB6978" w:rsidRDefault="00CB6978" w:rsidP="00CB6978">
      <w:pPr>
        <w:spacing w:before="120" w:after="120"/>
        <w:ind w:left="283" w:firstLine="227"/>
      </w:pPr>
    </w:p>
    <w:p w14:paraId="16C26712" w14:textId="77777777" w:rsidR="00CB6978" w:rsidRDefault="00CB6978" w:rsidP="00CB6978">
      <w:pPr>
        <w:spacing w:before="120" w:after="120"/>
        <w:ind w:left="283" w:firstLine="227"/>
      </w:pPr>
    </w:p>
    <w:p w14:paraId="3AF8D0DE" w14:textId="77777777" w:rsidR="00CB6978" w:rsidRDefault="00CB6978" w:rsidP="00CB6978">
      <w:pPr>
        <w:spacing w:before="120" w:after="120"/>
        <w:ind w:left="283" w:firstLine="227"/>
      </w:pPr>
    </w:p>
    <w:p w14:paraId="76719861" w14:textId="77777777" w:rsidR="00CB6978" w:rsidRDefault="00CB6978" w:rsidP="00CB6978">
      <w:pPr>
        <w:spacing w:before="120" w:after="120"/>
        <w:ind w:left="283" w:firstLine="227"/>
      </w:pPr>
    </w:p>
    <w:p w14:paraId="7EEFC93B" w14:textId="77777777" w:rsidR="00CB6978" w:rsidRDefault="00CB6978" w:rsidP="00CB6978">
      <w:pPr>
        <w:spacing w:before="120" w:after="120"/>
        <w:ind w:left="283" w:firstLine="227"/>
      </w:pPr>
      <w:r>
        <w:t>Objaśnienia:</w:t>
      </w:r>
    </w:p>
    <w:p w14:paraId="5007D059" w14:textId="77777777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>1) Należy podać nazwę pełnionej funkcji przez kierownika jednostki sektora finansów publicznych.</w:t>
      </w:r>
    </w:p>
    <w:p w14:paraId="56D0C02C" w14:textId="77777777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>2) 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216929A9" w14:textId="66EC26F0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 xml:space="preserve">3)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</w:t>
      </w:r>
      <w:r w:rsidR="00A3053A">
        <w:rPr>
          <w:sz w:val="20"/>
          <w:szCs w:val="20"/>
        </w:rPr>
        <w:t xml:space="preserve">                                  </w:t>
      </w:r>
      <w:r w:rsidRPr="00A3053A">
        <w:rPr>
          <w:sz w:val="20"/>
          <w:szCs w:val="20"/>
        </w:rPr>
        <w:t>i promowanie zasad etycznego postępowania, efektywność i skuteczność przepływu informacji oraz zarządzanie ryzykiem.</w:t>
      </w:r>
    </w:p>
    <w:p w14:paraId="5A6FEB6B" w14:textId="77777777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>4)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5.</w:t>
      </w:r>
    </w:p>
    <w:p w14:paraId="12A75C76" w14:textId="4073136E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 xml:space="preserve">5)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</w:t>
      </w:r>
      <w:r w:rsidR="00A3053A">
        <w:rPr>
          <w:sz w:val="20"/>
          <w:szCs w:val="20"/>
        </w:rPr>
        <w:t xml:space="preserve">                              </w:t>
      </w:r>
      <w:r w:rsidRPr="00A3053A">
        <w:rPr>
          <w:sz w:val="20"/>
          <w:szCs w:val="20"/>
        </w:rPr>
        <w:t>i promowania zasad etycznego postępowania, efektywności i skuteczności przepływu informacji oraz zarządzania ryzykiem.</w:t>
      </w:r>
    </w:p>
    <w:p w14:paraId="3992E69F" w14:textId="77777777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>6) Znakiem "X" zaznaczyć odpowiednie wiersze. W przypadku zaznaczenia punktu "innych źródeł informacji" należy je wymienić.</w:t>
      </w:r>
    </w:p>
    <w:p w14:paraId="53A62DBD" w14:textId="253E3B8D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 xml:space="preserve">7) Standardy kontroli zarządczej dla sektora finansów publicznych ogłoszone przez Ministra Finansów </w:t>
      </w:r>
      <w:r w:rsidR="00A3053A">
        <w:rPr>
          <w:sz w:val="20"/>
          <w:szCs w:val="20"/>
        </w:rPr>
        <w:t xml:space="preserve">                               </w:t>
      </w:r>
      <w:r w:rsidRPr="00A3053A">
        <w:rPr>
          <w:sz w:val="20"/>
          <w:szCs w:val="20"/>
        </w:rPr>
        <w:t>na podstawie art. 69 ust. 3 ustawy z dnia 27 sierpnia 2009 r. o finansach publicznych.</w:t>
      </w:r>
    </w:p>
    <w:p w14:paraId="29358C8B" w14:textId="77777777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>8) Dział II sporządzany jest w przypadku, gdy w dziale I niniejszego oświadczenia zaznaczono część B albo C.</w:t>
      </w:r>
    </w:p>
    <w:p w14:paraId="065D8505" w14:textId="77777777" w:rsidR="00CB6978" w:rsidRPr="00A3053A" w:rsidRDefault="00CB6978" w:rsidP="00CB6978">
      <w:pPr>
        <w:spacing w:before="120" w:after="120"/>
        <w:ind w:left="340" w:hanging="227"/>
        <w:rPr>
          <w:sz w:val="20"/>
          <w:szCs w:val="20"/>
        </w:rPr>
      </w:pPr>
      <w:r w:rsidRPr="00A3053A">
        <w:rPr>
          <w:sz w:val="20"/>
          <w:szCs w:val="20"/>
        </w:rPr>
        <w:t>9)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4CC4C019" w14:textId="77777777" w:rsidR="00CB6978" w:rsidRDefault="00CB6978" w:rsidP="00CB6978"/>
    <w:p w14:paraId="330A4A29" w14:textId="77777777" w:rsidR="00CB6978" w:rsidRDefault="00CB6978" w:rsidP="00CB6978"/>
    <w:p w14:paraId="2CCBE0E3" w14:textId="77777777" w:rsidR="00CB6978" w:rsidRDefault="00CB6978" w:rsidP="00CB6978"/>
    <w:p w14:paraId="247F1DB6" w14:textId="77777777" w:rsidR="00CB6978" w:rsidRDefault="00CB6978" w:rsidP="00CB6978"/>
    <w:p w14:paraId="3BA3A044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0F481FAE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5CF41AEB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1BB998DE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3A2A3AEA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0122FAAE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35F78641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73E6496C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649BA96C" w14:textId="77777777" w:rsidR="00CB6978" w:rsidRDefault="00CB6978" w:rsidP="00CB6978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</w:p>
    <w:p w14:paraId="42BF715F" w14:textId="77777777" w:rsidR="00CB6978" w:rsidRDefault="00CB6978" w:rsidP="00CB6978"/>
    <w:p w14:paraId="23B46575" w14:textId="77777777" w:rsidR="00A407F2" w:rsidRDefault="00A407F2"/>
    <w:sectPr w:rsidR="00A407F2" w:rsidSect="0017600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2"/>
    <w:rsid w:val="000B3BE1"/>
    <w:rsid w:val="0017600B"/>
    <w:rsid w:val="002B30E5"/>
    <w:rsid w:val="002C2F3D"/>
    <w:rsid w:val="004F2C38"/>
    <w:rsid w:val="005005DB"/>
    <w:rsid w:val="006B4BBC"/>
    <w:rsid w:val="00733CF5"/>
    <w:rsid w:val="007A7517"/>
    <w:rsid w:val="009C1D74"/>
    <w:rsid w:val="00A3053A"/>
    <w:rsid w:val="00A407F2"/>
    <w:rsid w:val="00A76257"/>
    <w:rsid w:val="00AE682F"/>
    <w:rsid w:val="00CB6978"/>
    <w:rsid w:val="00DC0026"/>
    <w:rsid w:val="00D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DC6B"/>
  <w15:chartTrackingRefBased/>
  <w15:docId w15:val="{D7A9B01C-92E2-4777-91AC-E5BFD67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97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Czaja</dc:creator>
  <cp:keywords/>
  <dc:description/>
  <cp:lastModifiedBy>Przedszkole Samorządowe nr 5</cp:lastModifiedBy>
  <cp:revision>2</cp:revision>
  <cp:lastPrinted>2024-12-19T09:14:00Z</cp:lastPrinted>
  <dcterms:created xsi:type="dcterms:W3CDTF">2025-09-01T11:21:00Z</dcterms:created>
  <dcterms:modified xsi:type="dcterms:W3CDTF">2025-09-01T11:21:00Z</dcterms:modified>
</cp:coreProperties>
</file>